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10DC" w14:textId="77777777" w:rsidR="00502D83" w:rsidRPr="00502D83" w:rsidRDefault="00502D83" w:rsidP="0050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2D83">
        <w:rPr>
          <w:rFonts w:ascii="Arial" w:eastAsia="Times New Roman" w:hAnsi="Arial" w:cs="Arial"/>
          <w:color w:val="222222"/>
          <w:sz w:val="24"/>
          <w:szCs w:val="24"/>
        </w:rPr>
        <w:t>Craftsbury Planning Commission</w:t>
      </w:r>
    </w:p>
    <w:p w14:paraId="4D14ADAD" w14:textId="77777777" w:rsidR="00502D83" w:rsidRPr="00502D83" w:rsidRDefault="00502D83" w:rsidP="0050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2D83">
        <w:rPr>
          <w:rFonts w:ascii="Arial" w:eastAsia="Times New Roman" w:hAnsi="Arial" w:cs="Arial"/>
          <w:color w:val="222222"/>
          <w:sz w:val="24"/>
          <w:szCs w:val="24"/>
        </w:rPr>
        <w:t>March 11, 2021 Minutes - Draft</w:t>
      </w:r>
    </w:p>
    <w:p w14:paraId="2D5792F3" w14:textId="77777777" w:rsidR="00502D83" w:rsidRPr="00502D83" w:rsidRDefault="00502D83" w:rsidP="0050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AD4A99" w14:textId="77777777" w:rsidR="00502D83" w:rsidRPr="00502D83" w:rsidRDefault="00502D83" w:rsidP="0050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2D83">
        <w:rPr>
          <w:rFonts w:ascii="Arial" w:eastAsia="Times New Roman" w:hAnsi="Arial" w:cs="Arial"/>
          <w:color w:val="222222"/>
          <w:sz w:val="24"/>
          <w:szCs w:val="24"/>
        </w:rPr>
        <w:t xml:space="preserve">Farley opened the meeting at 7:12 p.m. </w:t>
      </w:r>
      <w:proofErr w:type="gramStart"/>
      <w:r w:rsidRPr="00502D83">
        <w:rPr>
          <w:rFonts w:ascii="Arial" w:eastAsia="Times New Roman" w:hAnsi="Arial" w:cs="Arial"/>
          <w:color w:val="222222"/>
          <w:sz w:val="24"/>
          <w:szCs w:val="24"/>
        </w:rPr>
        <w:t>( Glitches</w:t>
      </w:r>
      <w:proofErr w:type="gramEnd"/>
      <w:r w:rsidRPr="00502D83">
        <w:rPr>
          <w:rFonts w:ascii="Arial" w:eastAsia="Times New Roman" w:hAnsi="Arial" w:cs="Arial"/>
          <w:color w:val="222222"/>
          <w:sz w:val="24"/>
          <w:szCs w:val="24"/>
        </w:rPr>
        <w:t xml:space="preserve"> with the Town Hall Modem and efforts to “Zoom” the meeting contributed to the later start)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Farley welcomed Alison Low from the NVDA to begin the Public Hearing of the Craftsbury Energy Plan. Alison’s entire discussion was sent out to all of us on 3/14/21 under separate email; so I won’t repeat here.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The public hearing began at 7:15, and ended at 7:22p.m.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Farley then opened the regular Planning Commission meeting directly afterward.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Dave moved, with Rudy seconding acceptance of the minutes from our previous month’s minutes.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Minutes were approved.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Next, there was a discussion with Alison regarding the “Better Connections Grant”.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We will possibly hear of the acceptance of this grant and it was suggested that forming a committee to oversee the disbursement of the funds would be a prudent measure.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It was noted that Glover has a similar plan. Perhaps we can learn from them without re-inventing the wheel.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 xml:space="preserve">Village Infrastructure Planning: Amelia suggested that a steering committee could be developed incorporating business owners, village residents, and the road safety committee </w:t>
      </w:r>
      <w:proofErr w:type="gramStart"/>
      <w:r w:rsidRPr="00502D83">
        <w:rPr>
          <w:rFonts w:ascii="Arial" w:eastAsia="Times New Roman" w:hAnsi="Arial" w:cs="Arial"/>
          <w:color w:val="222222"/>
          <w:sz w:val="24"/>
          <w:szCs w:val="24"/>
        </w:rPr>
        <w:t>in an effort to</w:t>
      </w:r>
      <w:proofErr w:type="gramEnd"/>
      <w:r w:rsidRPr="00502D83">
        <w:rPr>
          <w:rFonts w:ascii="Arial" w:eastAsia="Times New Roman" w:hAnsi="Arial" w:cs="Arial"/>
          <w:color w:val="222222"/>
          <w:sz w:val="24"/>
          <w:szCs w:val="24"/>
        </w:rPr>
        <w:t xml:space="preserve"> properly address the needs of the Village.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Rudy suggested that Federal stimulus money may become available for projects such as Wastewater; Broadband; and other infrastructure projects. This is a developing story, and we should stay tuned-in.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 xml:space="preserve">Alison Low updated our group about the </w:t>
      </w:r>
      <w:proofErr w:type="spellStart"/>
      <w:r w:rsidRPr="00502D83">
        <w:rPr>
          <w:rFonts w:ascii="Arial" w:eastAsia="Times New Roman" w:hAnsi="Arial" w:cs="Arial"/>
          <w:color w:val="222222"/>
          <w:sz w:val="24"/>
          <w:szCs w:val="24"/>
        </w:rPr>
        <w:t>Yellowbarn</w:t>
      </w:r>
      <w:proofErr w:type="spellEnd"/>
      <w:r w:rsidRPr="00502D83">
        <w:rPr>
          <w:rFonts w:ascii="Arial" w:eastAsia="Times New Roman" w:hAnsi="Arial" w:cs="Arial"/>
          <w:color w:val="222222"/>
          <w:sz w:val="24"/>
          <w:szCs w:val="24"/>
        </w:rPr>
        <w:t xml:space="preserve"> Project in Hardwick; and some of the individual companies and entities that are committed to the </w:t>
      </w:r>
      <w:proofErr w:type="gramStart"/>
      <w:r w:rsidRPr="00502D83">
        <w:rPr>
          <w:rFonts w:ascii="Arial" w:eastAsia="Times New Roman" w:hAnsi="Arial" w:cs="Arial"/>
          <w:color w:val="222222"/>
          <w:sz w:val="24"/>
          <w:szCs w:val="24"/>
        </w:rPr>
        <w:t>project, or</w:t>
      </w:r>
      <w:proofErr w:type="gramEnd"/>
      <w:r w:rsidRPr="00502D83">
        <w:rPr>
          <w:rFonts w:ascii="Arial" w:eastAsia="Times New Roman" w:hAnsi="Arial" w:cs="Arial"/>
          <w:color w:val="222222"/>
          <w:sz w:val="24"/>
          <w:szCs w:val="24"/>
        </w:rPr>
        <w:t xml:space="preserve"> have expressed interest. Project completion is scheduled for </w:t>
      </w:r>
      <w:proofErr w:type="gramStart"/>
      <w:r w:rsidRPr="00502D83">
        <w:rPr>
          <w:rFonts w:ascii="Arial" w:eastAsia="Times New Roman" w:hAnsi="Arial" w:cs="Arial"/>
          <w:color w:val="222222"/>
          <w:sz w:val="24"/>
          <w:szCs w:val="24"/>
        </w:rPr>
        <w:t>October,</w:t>
      </w:r>
      <w:proofErr w:type="gramEnd"/>
      <w:r w:rsidRPr="00502D83">
        <w:rPr>
          <w:rFonts w:ascii="Arial" w:eastAsia="Times New Roman" w:hAnsi="Arial" w:cs="Arial"/>
          <w:color w:val="222222"/>
          <w:sz w:val="24"/>
          <w:szCs w:val="24"/>
        </w:rPr>
        <w:t xml:space="preserve"> 2022.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Alison also discussed the Hazardous Mitigation Plan. FEMA funds may become available. Susie asked about details and the timeline, and a possible extension based on COVID related delays.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There was then some discussion regarding Craftsbury Outdoor Center visitors parking along the Creek Road; and accessing trails. We discussed potentially posting signage where trails cross the road(s); as well as other potential parking areas and solutions.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Lucas suggested that Sheldon from the COC be invited as a guest to our next meeting.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We were informed that the Water District ordinance for the Common would not be taken up by the Planning Commission.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Farley then entertained a motion to adjourn the meeting.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lastRenderedPageBreak/>
        <w:t>Dave Rowell made the motion, and Ross Davis seconded.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Meeting was adjourned.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Respectfully submitted,</w:t>
      </w:r>
      <w:r w:rsidRPr="00502D83">
        <w:rPr>
          <w:rFonts w:ascii="Arial" w:eastAsia="Times New Roman" w:hAnsi="Arial" w:cs="Arial"/>
          <w:color w:val="222222"/>
          <w:sz w:val="24"/>
          <w:szCs w:val="24"/>
        </w:rPr>
        <w:br/>
        <w:t>Rudy Chase</w:t>
      </w:r>
    </w:p>
    <w:p w14:paraId="5BD58C46" w14:textId="77777777" w:rsidR="00A06698" w:rsidRDefault="00A06698"/>
    <w:sectPr w:rsidR="00A0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83"/>
    <w:rsid w:val="00502D83"/>
    <w:rsid w:val="00A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DD60"/>
  <w15:chartTrackingRefBased/>
  <w15:docId w15:val="{50FD5EEF-5FB1-4895-8434-29358F4C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Warren</dc:creator>
  <cp:keywords/>
  <dc:description/>
  <cp:lastModifiedBy>Michelle Warren</cp:lastModifiedBy>
  <cp:revision>1</cp:revision>
  <dcterms:created xsi:type="dcterms:W3CDTF">2021-04-08T02:19:00Z</dcterms:created>
  <dcterms:modified xsi:type="dcterms:W3CDTF">2021-04-08T02:20:00Z</dcterms:modified>
</cp:coreProperties>
</file>